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5" w:type="dxa"/>
        <w:tblInd w:w="4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3"/>
        <w:gridCol w:w="2325"/>
        <w:gridCol w:w="2526"/>
        <w:gridCol w:w="1072"/>
        <w:gridCol w:w="1609"/>
      </w:tblGrid>
      <w:tr>
        <w:tblPrEx>
          <w:shd w:val="clear" w:color="auto" w:fill="auto"/>
        </w:tblPrEx>
        <w:trPr>
          <w:trHeight w:val="549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西安市因公出国（境）实际成行情况明细表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【制表单位：制止公款出国(境)旅游专项工作部际联系会议办公室】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填报单位（盖章）：                                    报送日期：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 组 名 称</w:t>
            </w:r>
          </w:p>
        </w:tc>
        <w:tc>
          <w:tcPr>
            <w:tcW w:w="7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 团 单 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任务批件号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西政出字[    ]×号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务 分 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考察访问 ( )</w:t>
            </w: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团长姓名、职务</w:t>
            </w:r>
          </w:p>
        </w:tc>
        <w:tc>
          <w:tcPr>
            <w:tcW w:w="2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国际会议 ( )</w:t>
            </w: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    训 ( )</w:t>
            </w: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演出比赛 ( ) </w:t>
            </w: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招商展览 ( )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批准出访天数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    他 ( ) 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实际出访天数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 组 人 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  时 天 数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实际出访人数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经费先行审核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有 </w:t>
            </w:r>
            <w:r>
              <w:rPr>
                <w:rStyle w:val="6"/>
                <w:rFonts w:hAnsi="宋体"/>
                <w:lang w:val="en-US" w:eastAsia="zh-CN" w:bidi="ar"/>
              </w:rPr>
              <w:t>(  )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无 </w:t>
            </w:r>
            <w:r>
              <w:rPr>
                <w:rStyle w:val="6"/>
                <w:rFonts w:hAnsi="宋体"/>
                <w:lang w:val="en-US" w:eastAsia="zh-CN" w:bidi="ar"/>
              </w:rPr>
              <w:t>(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 境 时 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 团 情 况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自组团组( 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 境 时 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2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双跨团组( 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团组实际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经费支出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 办 单 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中介机构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旅 行 社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自    办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批准出访国家    或地区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费 来 源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财政预算      (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企事业经费    (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科研经费      (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外方承担      (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双方共同承担  (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实际前往和途径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国家、地区、城市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出访日程及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交通信息情况</w:t>
            </w:r>
          </w:p>
        </w:tc>
        <w:tc>
          <w:tcPr>
            <w:tcW w:w="7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（见附件）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1.此表以打字形式认真、如实地填写。如出访任务较多可另附材料。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2.此表随护照在回国后七天内一并送市外办。一月内报送出国总结。对逾期不交护照和出访总结的单位，按规定暂停受理其再次出国审批手续。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填表人：王五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联系电话：13888888888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实际出访日程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（需要所有团员签字）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交通信息情况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30"/>
        <w:gridCol w:w="1515"/>
        <w:gridCol w:w="163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出发时间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出发地点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到达地点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交通工具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(乘坐的是飞机，请填写航班号。其他交通工具，请填写交通工具名称，例如：火车、汽车、轮船）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旧金山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旧金山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纽约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纽约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华盛顿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华盛顿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2020.1.6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多伦多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团组实际经费支出表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（正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厅级以上团组）</w:t>
      </w:r>
    </w:p>
    <w:tbl>
      <w:tblPr>
        <w:tblStyle w:val="3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896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团组</w:t>
            </w:r>
          </w:p>
        </w:tc>
        <w:tc>
          <w:tcPr>
            <w:tcW w:w="7376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组团单位（盖章）</w:t>
            </w:r>
          </w:p>
        </w:tc>
        <w:tc>
          <w:tcPr>
            <w:tcW w:w="7376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团长（签字）</w:t>
            </w:r>
          </w:p>
        </w:tc>
        <w:tc>
          <w:tcPr>
            <w:tcW w:w="7376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实际支出经费</w:t>
            </w: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团长</w:t>
            </w: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团员</w:t>
            </w: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团员</w:t>
            </w: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38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240" w:right="1800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jYwZDI1MDI4NzNhYjRkNDQwNjE0ODViYjhlYWQifQ=="/>
  </w:docVars>
  <w:rsids>
    <w:rsidRoot w:val="35EC22B8"/>
    <w:rsid w:val="026A4589"/>
    <w:rsid w:val="051213ED"/>
    <w:rsid w:val="09C0577C"/>
    <w:rsid w:val="15D30F2F"/>
    <w:rsid w:val="1B43063F"/>
    <w:rsid w:val="1CDD1152"/>
    <w:rsid w:val="2D714D3E"/>
    <w:rsid w:val="32BD0CF0"/>
    <w:rsid w:val="35EC22B8"/>
    <w:rsid w:val="3FAC568A"/>
    <w:rsid w:val="4A290A3F"/>
    <w:rsid w:val="533C0767"/>
    <w:rsid w:val="54F05634"/>
    <w:rsid w:val="66281C02"/>
    <w:rsid w:val="68C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singl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503</Words>
  <Characters>515</Characters>
  <Lines>0</Lines>
  <Paragraphs>0</Paragraphs>
  <TotalTime>0</TotalTime>
  <ScaleCrop>false</ScaleCrop>
  <LinksUpToDate>false</LinksUpToDate>
  <CharactersWithSpaces>785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2020-10-12T09:43:00Z</dcterms:created>
  <dc:creator>陈玮</dc:creator>
  <cp:lastModifiedBy>Administrator</cp:lastModifiedBy>
  <cp:lastPrinted>2023-11-21T02:39:07Z</cp:lastPrinted>
  <dcterms:modified xsi:type="dcterms:W3CDTF">2023-11-21T02:39:14Z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3C2E35F96EEE4BC295E0A65DD876B3B4</vt:lpwstr>
  </property>
</Properties>
</file>